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66E1" w14:textId="77777777" w:rsidR="00B53F3C" w:rsidRDefault="00F667AB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ELABORAÇÃO DO TERMO DE REFERÊNCIA</w:t>
      </w:r>
    </w:p>
    <w:p w14:paraId="5F7DBC7F" w14:textId="77777777" w:rsidR="00B53F3C" w:rsidRDefault="00F667AB">
      <w:pPr>
        <w:spacing w:after="0" w:line="240" w:lineRule="auto"/>
        <w:jc w:val="center"/>
        <w:rPr>
          <w:rFonts w:ascii="Calibri" w:eastAsia="Calibri" w:hAnsi="Calibri" w:cs="Calibri"/>
          <w:b/>
          <w:color w:val="222222"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yellow"/>
        </w:rPr>
        <w:t>INSTRUÇÕES GERAIS (APAGAR APÓS O PREENCHIMENTO):</w:t>
      </w:r>
    </w:p>
    <w:p w14:paraId="75B55097" w14:textId="77777777" w:rsidR="00B53F3C" w:rsidRDefault="00B53F3C">
      <w:pPr>
        <w:spacing w:after="0" w:line="240" w:lineRule="auto"/>
        <w:rPr>
          <w:rFonts w:ascii="Calibri" w:eastAsia="Calibri" w:hAnsi="Calibri" w:cs="Calibri"/>
          <w:color w:val="222222"/>
          <w:sz w:val="24"/>
          <w:szCs w:val="24"/>
          <w:highlight w:val="yellow"/>
        </w:rPr>
      </w:pPr>
    </w:p>
    <w:p w14:paraId="47E1A5BE" w14:textId="77777777" w:rsidR="00B53F3C" w:rsidRDefault="00F667AB">
      <w:pPr>
        <w:numPr>
          <w:ilvl w:val="0"/>
          <w:numId w:val="8"/>
        </w:numPr>
        <w:spacing w:after="0" w:line="240" w:lineRule="auto"/>
        <w:jc w:val="both"/>
        <w:rPr>
          <w:color w:val="222222"/>
          <w:highlight w:val="yellow"/>
        </w:rPr>
      </w:pPr>
      <w:r>
        <w:rPr>
          <w:color w:val="222222"/>
          <w:sz w:val="24"/>
          <w:szCs w:val="24"/>
          <w:highlight w:val="yellow"/>
        </w:rPr>
        <w:t>Preencher os itens conforme as instruções;</w:t>
      </w:r>
    </w:p>
    <w:p w14:paraId="36A051A6" w14:textId="77777777" w:rsidR="00B53F3C" w:rsidRDefault="00F667AB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222222"/>
          <w:highlight w:val="yellow"/>
        </w:rPr>
      </w:pPr>
      <w:r>
        <w:rPr>
          <w:color w:val="222222"/>
          <w:sz w:val="24"/>
          <w:szCs w:val="24"/>
          <w:highlight w:val="yellow"/>
        </w:rPr>
        <w:t xml:space="preserve">Substituir as instruções </w:t>
      </w:r>
      <w:r>
        <w:rPr>
          <w:b/>
          <w:color w:val="FF0000"/>
          <w:sz w:val="24"/>
          <w:szCs w:val="24"/>
          <w:highlight w:val="yellow"/>
        </w:rPr>
        <w:t xml:space="preserve">em vermelho </w:t>
      </w:r>
      <w:r>
        <w:rPr>
          <w:color w:val="222222"/>
          <w:sz w:val="24"/>
          <w:szCs w:val="24"/>
          <w:highlight w:val="yellow"/>
        </w:rPr>
        <w:t xml:space="preserve">e os exemplos </w:t>
      </w:r>
      <w:r>
        <w:rPr>
          <w:b/>
          <w:color w:val="222222"/>
          <w:sz w:val="24"/>
          <w:szCs w:val="24"/>
          <w:highlight w:val="yellow"/>
        </w:rPr>
        <w:t>em preto</w:t>
      </w:r>
      <w:r>
        <w:rPr>
          <w:color w:val="222222"/>
          <w:sz w:val="24"/>
          <w:szCs w:val="24"/>
          <w:highlight w:val="yellow"/>
        </w:rPr>
        <w:t xml:space="preserve"> de cada item pela resposta correspondente.</w:t>
      </w:r>
    </w:p>
    <w:p w14:paraId="3F692F29" w14:textId="77777777" w:rsidR="00B53F3C" w:rsidRDefault="00F667AB">
      <w:pPr>
        <w:numPr>
          <w:ilvl w:val="0"/>
          <w:numId w:val="8"/>
        </w:numPr>
        <w:spacing w:after="0" w:line="240" w:lineRule="auto"/>
        <w:jc w:val="both"/>
        <w:rPr>
          <w:color w:val="222222"/>
          <w:highlight w:val="yellow"/>
        </w:rPr>
      </w:pPr>
      <w:r>
        <w:rPr>
          <w:color w:val="222222"/>
          <w:sz w:val="24"/>
          <w:szCs w:val="24"/>
          <w:highlight w:val="yellow"/>
        </w:rPr>
        <w:t>Apagar as notas explicativas (“importante”);</w:t>
      </w:r>
    </w:p>
    <w:p w14:paraId="41431A47" w14:textId="77777777" w:rsidR="00B53F3C" w:rsidRDefault="00F667AB">
      <w:pPr>
        <w:numPr>
          <w:ilvl w:val="0"/>
          <w:numId w:val="8"/>
        </w:numPr>
        <w:spacing w:after="0" w:line="240" w:lineRule="auto"/>
        <w:jc w:val="both"/>
        <w:rPr>
          <w:highlight w:val="yellow"/>
        </w:rPr>
      </w:pPr>
      <w:r>
        <w:rPr>
          <w:color w:val="222222"/>
          <w:sz w:val="24"/>
          <w:szCs w:val="24"/>
          <w:highlight w:val="yellow"/>
        </w:rPr>
        <w:t>Os exemplos são para apoio aos requisitantes;</w:t>
      </w:r>
    </w:p>
    <w:p w14:paraId="4653DC3A" w14:textId="77777777" w:rsidR="00B53F3C" w:rsidRDefault="00F667AB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highlight w:val="yellow"/>
        </w:rPr>
      </w:pPr>
      <w:r>
        <w:rPr>
          <w:b/>
          <w:color w:val="222222"/>
          <w:sz w:val="24"/>
          <w:szCs w:val="24"/>
          <w:highlight w:val="yellow"/>
        </w:rPr>
        <w:t>Este Formulário servirá como base para a elaboração do Termo de Referência (TR) da aquisição</w:t>
      </w:r>
      <w:r>
        <w:rPr>
          <w:color w:val="222222"/>
          <w:sz w:val="24"/>
          <w:szCs w:val="24"/>
          <w:highlight w:val="yellow"/>
        </w:rPr>
        <w:t>;</w:t>
      </w:r>
    </w:p>
    <w:p w14:paraId="1A346D05" w14:textId="77777777" w:rsidR="00B53F3C" w:rsidRDefault="00F667AB">
      <w:pPr>
        <w:numPr>
          <w:ilvl w:val="0"/>
          <w:numId w:val="8"/>
        </w:numPr>
        <w:spacing w:line="240" w:lineRule="auto"/>
        <w:jc w:val="both"/>
        <w:rPr>
          <w:rFonts w:ascii="Arial" w:eastAsia="Arial" w:hAnsi="Arial" w:cs="Arial"/>
          <w:highlight w:val="yellow"/>
        </w:rPr>
      </w:pPr>
      <w:r>
        <w:rPr>
          <w:color w:val="222222"/>
          <w:sz w:val="24"/>
          <w:szCs w:val="24"/>
          <w:highlight w:val="yellow"/>
        </w:rPr>
        <w:t xml:space="preserve">Este Formulário deverá ser </w:t>
      </w:r>
      <w:r>
        <w:rPr>
          <w:b/>
          <w:color w:val="222222"/>
          <w:sz w:val="24"/>
          <w:szCs w:val="24"/>
          <w:highlight w:val="yellow"/>
        </w:rPr>
        <w:t>ASSINADO ELETRONICAMENTE PELO RESPONSÁVEL POR SUA ELABORAÇÃO.</w:t>
      </w:r>
    </w:p>
    <w:tbl>
      <w:tblPr>
        <w:tblStyle w:val="a"/>
        <w:tblW w:w="963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632"/>
      </w:tblGrid>
      <w:tr w:rsidR="00B53F3C" w14:paraId="0D585540" w14:textId="77777777">
        <w:trPr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472B63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Objeto (itens)</w:t>
            </w:r>
          </w:p>
        </w:tc>
      </w:tr>
      <w:tr w:rsidR="00B53F3C" w14:paraId="57E9E09C" w14:textId="77777777">
        <w:trPr>
          <w:trHeight w:val="1526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CB3B64" w14:textId="77777777" w:rsidR="00B53F3C" w:rsidRDefault="00F667A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2" w:hanging="46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Qual objeto pretende-se adquirir com a Solicitação de Compras?</w:t>
            </w:r>
          </w:p>
          <w:p w14:paraId="5FB21536" w14:textId="77777777" w:rsidR="00B53F3C" w:rsidRDefault="00F667A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2" w:hanging="46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 objeto irá atender as demandas de qual Setor/ Unidade/ Centro da Ufes?</w:t>
            </w:r>
          </w:p>
          <w:p w14:paraId="4DE4A710" w14:textId="77777777" w:rsidR="00B53F3C" w:rsidRDefault="00F667AB">
            <w:pPr>
              <w:spacing w:before="280" w:after="280" w:line="240" w:lineRule="auto"/>
              <w:ind w:left="37" w:right="43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yellow"/>
              </w:rPr>
              <w:t>Exemplo: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FILTROS DE LINHA para atender às demandas </w:t>
            </w:r>
            <w:r>
              <w:rPr>
                <w:color w:val="222222"/>
                <w:sz w:val="24"/>
                <w:szCs w:val="24"/>
              </w:rPr>
              <w:t>da Diretoria de Materiais e Patrimônio.</w:t>
            </w:r>
          </w:p>
        </w:tc>
      </w:tr>
      <w:tr w:rsidR="00B53F3C" w14:paraId="2B78A7A6" w14:textId="77777777">
        <w:trPr>
          <w:trHeight w:val="153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5AABAB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 Requisitos de aceitação do objeto (dos itens)</w:t>
            </w:r>
          </w:p>
        </w:tc>
      </w:tr>
      <w:tr w:rsidR="00B53F3C" w14:paraId="392C8499" w14:textId="77777777">
        <w:trPr>
          <w:trHeight w:val="2544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C44DB1" w14:textId="77777777" w:rsidR="00B53F3C" w:rsidRDefault="00F667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2" w:hanging="425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Existem exigências de documentos legais ou técnicos necessários para aceitação dos itens?  Se sim, listar quais são as exigências e para quais itens (Código SIE).</w:t>
            </w:r>
          </w:p>
          <w:p w14:paraId="5BE55697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  <w:t>Exemplo: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sz w:val="24"/>
                <w:szCs w:val="24"/>
                <w:highlight w:val="white"/>
              </w:rPr>
              <w:t xml:space="preserve">Para o item de código SIE XXXX: </w:t>
            </w:r>
            <w:r>
              <w:rPr>
                <w:sz w:val="24"/>
                <w:szCs w:val="24"/>
                <w:highlight w:val="white"/>
              </w:rPr>
              <w:t>Para assegurar que os produtos ofertados estão em conformidade com as exigências de uso/fabricação/comercialização de produtos veterinários:</w:t>
            </w:r>
          </w:p>
          <w:p w14:paraId="0837D027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a) O fabricante deve apresentar documento comprobatório de registro no Ministério d</w:t>
            </w:r>
            <w:r>
              <w:rPr>
                <w:sz w:val="24"/>
                <w:szCs w:val="24"/>
                <w:highlight w:val="white"/>
              </w:rPr>
              <w:t>a Agricultura, Pecuária e Abastecimento da empresa (licença de funcionamento) e do produto, em conformidade com o Decreto nº 5.053/2014 e a Instrução Normativa 15/2009.</w:t>
            </w:r>
          </w:p>
          <w:p w14:paraId="60390DDB" w14:textId="77777777" w:rsidR="00B53F3C" w:rsidRDefault="00F667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2" w:hanging="425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Além disso, os itens em questão necessitam de algum tipo especial de orientação/exigênc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ia ambiental para ser aceito? </w:t>
            </w:r>
          </w:p>
          <w:p w14:paraId="07D5726A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Se sim, listar quais são os itens (Código SIE).</w:t>
            </w:r>
          </w:p>
          <w:p w14:paraId="2292F68B" w14:textId="77777777" w:rsidR="00B53F3C" w:rsidRDefault="00B5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7B090883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  <w:t>Exemplo: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color w:val="222222"/>
                <w:sz w:val="24"/>
                <w:szCs w:val="24"/>
                <w:highlight w:val="white"/>
              </w:rPr>
              <w:t xml:space="preserve">Para o item de código SIE XXXX: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Para assegurar que os produtos ofertados estão em conformidade com as políticas de preservação do meio-ambiente, deverá ser apresentado:</w:t>
            </w:r>
          </w:p>
          <w:p w14:paraId="24987783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a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) Certificado de Cadastro Federal do IBAMA e o Cadastro Técnico Federal de Atividades Potencialmente Poluidoras e Utilizadoras de Recursos Naturais – CTF/APP do Fabricante do Produto, ambos válidos e com chave de autenticação</w:t>
            </w:r>
            <w:r>
              <w:rPr>
                <w:color w:val="222222"/>
                <w:sz w:val="24"/>
                <w:szCs w:val="24"/>
                <w:highlight w:val="white"/>
              </w:rPr>
              <w:t>.</w:t>
            </w:r>
          </w:p>
          <w:p w14:paraId="082DA20D" w14:textId="77777777" w:rsidR="00B53F3C" w:rsidRDefault="00F667AB">
            <w:pPr>
              <w:spacing w:before="280" w:line="240" w:lineRule="auto"/>
              <w:jc w:val="both"/>
              <w:rPr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lastRenderedPageBreak/>
              <w:t>OUTROS EXEMPLOS: Normas de se</w:t>
            </w:r>
            <w:r>
              <w:rPr>
                <w:b/>
                <w:sz w:val="24"/>
                <w:szCs w:val="24"/>
                <w:highlight w:val="yellow"/>
              </w:rPr>
              <w:t xml:space="preserve">gurança, de saúde, ambiental, tais como registro do produto-ANVISA, selo </w:t>
            </w:r>
            <w:proofErr w:type="spellStart"/>
            <w:r>
              <w:rPr>
                <w:b/>
                <w:sz w:val="24"/>
                <w:szCs w:val="24"/>
                <w:highlight w:val="yellow"/>
              </w:rPr>
              <w:t>Cerflor</w:t>
            </w:r>
            <w:proofErr w:type="spellEnd"/>
            <w:r>
              <w:rPr>
                <w:b/>
                <w:sz w:val="24"/>
                <w:szCs w:val="24"/>
                <w:highlight w:val="yellow"/>
              </w:rPr>
              <w:t xml:space="preserve"> e/ou ser atestado ou creditado como de qualidade por algum tipo de ABNT, dentre outros</w:t>
            </w:r>
            <w:r>
              <w:rPr>
                <w:color w:val="0000FF"/>
                <w:sz w:val="24"/>
                <w:szCs w:val="24"/>
              </w:rPr>
              <w:t xml:space="preserve">. </w:t>
            </w:r>
          </w:p>
          <w:p w14:paraId="59AE8ECF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yellow"/>
              </w:rPr>
              <w:t>IMPORTANTE: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 xml:space="preserve"> É NECESSÁRIO JUSTIFICATIVA TÉCNICA COM DEVIDO EMBASAMENTO PARA COBRANÇA DAS CERTIFICAÇÕES. SALIENTA-SE A IMPORTÂNCIA DE LISTAR AS DOCUMENTAÇÕES EXIGIDAS POR LEI A FIM DE EVITAR IMPEDIMENTOS QUE POSSAM GERAR O FRACASSO DA AQUISIÇÃO. </w:t>
            </w:r>
          </w:p>
          <w:p w14:paraId="18A97CFC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jc w:val="both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SUPRIMIR O TÓPICO SE N</w:t>
            </w:r>
            <w:r>
              <w:rPr>
                <w:b/>
                <w:sz w:val="24"/>
                <w:szCs w:val="24"/>
                <w:highlight w:val="red"/>
              </w:rPr>
              <w:t>ÃO FOR NECESSÁRIO REQUISITOS DE ACEITAÇÃO.</w:t>
            </w:r>
          </w:p>
        </w:tc>
      </w:tr>
      <w:tr w:rsidR="00B53F3C" w14:paraId="01C38A4B" w14:textId="77777777">
        <w:trPr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E7AC22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>3. Lotes</w:t>
            </w:r>
          </w:p>
        </w:tc>
      </w:tr>
      <w:tr w:rsidR="00B53F3C" w14:paraId="3D9BC904" w14:textId="77777777">
        <w:trPr>
          <w:trHeight w:val="180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9D0F20" w14:textId="77777777" w:rsidR="00B53F3C" w:rsidRDefault="00F667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321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Será necessária a formação de lotes para aquisição? </w:t>
            </w:r>
          </w:p>
          <w:p w14:paraId="355A1B17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Se sim, citar quais são os itens (Código SIE) agrupados por lote com sua devida justificativa.</w:t>
            </w:r>
          </w:p>
          <w:p w14:paraId="5CCE1161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yellow"/>
              </w:rPr>
              <w:t>IMPORTANTE: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 xml:space="preserve"> É NECESSÁRIO JUSTIFICATIVA TÉCNICA COM DEVIDO EMBASAMENTO PARA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>AQUISIÇ</w:t>
            </w:r>
            <w:r>
              <w:rPr>
                <w:b/>
                <w:sz w:val="24"/>
                <w:szCs w:val="24"/>
                <w:highlight w:val="yellow"/>
              </w:rPr>
              <w:t>ÃO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 xml:space="preserve"> EM LOTE, </w:t>
            </w:r>
            <w:r>
              <w:rPr>
                <w:b/>
                <w:sz w:val="24"/>
                <w:szCs w:val="24"/>
                <w:highlight w:val="yellow"/>
              </w:rPr>
              <w:t>CASO NÃO HAJA, A AQUISIÇÃO SE DARÁ FORMA UNITÁRIA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>.</w:t>
            </w:r>
          </w:p>
          <w:p w14:paraId="687D8FC7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* AQUISIÇÃO UNITÁRIA: ITENS ADQUIRIDOS SEPARADAMENTE (COMUM). </w:t>
            </w:r>
            <w:r>
              <w:rPr>
                <w:b/>
                <w:sz w:val="24"/>
                <w:szCs w:val="24"/>
                <w:highlight w:val="yellow"/>
              </w:rPr>
              <w:br/>
              <w:t>* AQUISIÇÃO POR AGRUPAMENTO DE ITENS: ITENS ADQUIRIDOS EM LOTE.</w:t>
            </w:r>
          </w:p>
          <w:p w14:paraId="3401A175" w14:textId="77777777" w:rsidR="00B53F3C" w:rsidRDefault="00F667AB">
            <w:pPr>
              <w:spacing w:before="280"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red"/>
              </w:rPr>
              <w:t>SUPRIMIR O TÓPICO SE NÃO FOR NECESSÁRIA FORMAÇÃO DE LOTES.</w:t>
            </w:r>
          </w:p>
        </w:tc>
      </w:tr>
      <w:tr w:rsidR="00B53F3C" w14:paraId="45CB9D8D" w14:textId="77777777">
        <w:trPr>
          <w:trHeight w:val="180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7B6B2F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4. Amostra</w:t>
            </w:r>
          </w:p>
        </w:tc>
      </w:tr>
      <w:tr w:rsidR="00B53F3C" w14:paraId="790CD219" w14:textId="77777777">
        <w:trPr>
          <w:trHeight w:val="6037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67FBE5" w14:textId="77777777" w:rsidR="00B53F3C" w:rsidRDefault="00F667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321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Será necessária a solicitação de envio de amostra para análise técnica do item? </w:t>
            </w:r>
          </w:p>
          <w:p w14:paraId="43375995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Se sim, identificar o item (Código SIE) e qual a quantidade mínima que pode ser apresentada como amostra.</w:t>
            </w:r>
          </w:p>
          <w:p w14:paraId="3D74775B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Exemplo:</w:t>
            </w:r>
            <w:r>
              <w:rPr>
                <w:color w:val="00B0F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Pregoeiro solicitará ao licitante </w:t>
            </w:r>
            <w:r>
              <w:rPr>
                <w:b/>
                <w:sz w:val="24"/>
                <w:szCs w:val="24"/>
              </w:rPr>
              <w:t>1 (uma) unidade</w:t>
            </w:r>
            <w:r>
              <w:rPr>
                <w:sz w:val="24"/>
                <w:szCs w:val="24"/>
              </w:rPr>
              <w:t xml:space="preserve"> como amostra do produto ofertado para o item de código </w:t>
            </w:r>
            <w:r>
              <w:rPr>
                <w:b/>
                <w:sz w:val="24"/>
                <w:szCs w:val="24"/>
              </w:rPr>
              <w:t>SIE XXXX</w:t>
            </w:r>
            <w:r>
              <w:rPr>
                <w:sz w:val="24"/>
                <w:szCs w:val="24"/>
              </w:rPr>
              <w:t xml:space="preserve">. Para o item de código </w:t>
            </w:r>
            <w:r>
              <w:rPr>
                <w:b/>
                <w:sz w:val="24"/>
                <w:szCs w:val="24"/>
              </w:rPr>
              <w:t>SI</w:t>
            </w:r>
            <w:r>
              <w:rPr>
                <w:b/>
                <w:sz w:val="24"/>
                <w:szCs w:val="24"/>
              </w:rPr>
              <w:t xml:space="preserve">E XXXX </w:t>
            </w:r>
            <w:r>
              <w:rPr>
                <w:sz w:val="24"/>
                <w:szCs w:val="24"/>
              </w:rPr>
              <w:t xml:space="preserve">é permitido ao Licitante apresentar amostra em quantidade menor à estabelecida na descrição do item, em embalagem original e lacrada pelo fabricante, sendo de no mínimo </w:t>
            </w:r>
            <w:r w:rsidRPr="005313FF">
              <w:rPr>
                <w:b/>
                <w:bCs/>
                <w:sz w:val="24"/>
                <w:szCs w:val="24"/>
              </w:rPr>
              <w:t>3 (três) kg</w:t>
            </w:r>
            <w:r>
              <w:rPr>
                <w:sz w:val="24"/>
                <w:szCs w:val="24"/>
              </w:rPr>
              <w:t>.</w:t>
            </w:r>
          </w:p>
          <w:p w14:paraId="3813A9D0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As amostras apresentadas serão analisadas da seguinte forma:</w:t>
            </w:r>
          </w:p>
          <w:p w14:paraId="65665C8A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d</w:t>
            </w:r>
            <w:r>
              <w:rPr>
                <w:sz w:val="24"/>
                <w:szCs w:val="24"/>
              </w:rPr>
              <w:t xml:space="preserve">e código </w:t>
            </w:r>
            <w:r>
              <w:rPr>
                <w:b/>
                <w:sz w:val="24"/>
                <w:szCs w:val="24"/>
              </w:rPr>
              <w:t xml:space="preserve">SIE XXXX </w:t>
            </w:r>
            <w:r>
              <w:rPr>
                <w:sz w:val="24"/>
                <w:szCs w:val="24"/>
              </w:rPr>
              <w:t>- Cloro granulado: data de validade, densidade (ao toque) e odor do produto, solubilidade em água (adição de água numa vasilha transparente e verificação da efetiva dissolução), observando a quantidade de sólidos suspensos e cloro residua</w:t>
            </w:r>
            <w:r>
              <w:rPr>
                <w:sz w:val="24"/>
                <w:szCs w:val="24"/>
              </w:rPr>
              <w:t>l (medido com kit de teste próprio).</w:t>
            </w:r>
          </w:p>
          <w:p w14:paraId="22F8FB04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yellow"/>
              </w:rPr>
              <w:t>IMPORTANTE: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 xml:space="preserve"> SEMPRE que for solicitado AMOSTRA deverá ser descrita a METODOLOGIA DE ANÁLISE. Caso não tenha uma metodologia definida, não poderá ser requisitada a amostra do item. </w:t>
            </w:r>
          </w:p>
          <w:p w14:paraId="44C29CF9" w14:textId="77777777" w:rsidR="00B53F3C" w:rsidRDefault="00F667AB">
            <w:pPr>
              <w:spacing w:before="280"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red"/>
              </w:rPr>
              <w:t>SUPRIMIR O TÓPICO SE NÃO FOR NECESSÁRIA AMOSTRA.</w:t>
            </w:r>
          </w:p>
        </w:tc>
      </w:tr>
      <w:tr w:rsidR="00B53F3C" w14:paraId="1A6BC0D2" w14:textId="77777777">
        <w:trPr>
          <w:trHeight w:val="60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E4FA85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5. Garantia </w:t>
            </w:r>
          </w:p>
        </w:tc>
      </w:tr>
      <w:tr w:rsidR="00B53F3C" w14:paraId="029728D6" w14:textId="77777777">
        <w:trPr>
          <w:trHeight w:val="60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D0FF8C" w14:textId="77777777" w:rsidR="00B53F3C" w:rsidRDefault="00F667A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Existem itens que necessitam de garantia superior à previsão legal? </w:t>
            </w:r>
          </w:p>
          <w:p w14:paraId="16E86DBC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Se sim, citar quais são (Código SIE) e qual o período de garantia de cada item.</w:t>
            </w:r>
          </w:p>
          <w:p w14:paraId="6DC690E6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Exemplo:</w:t>
            </w:r>
            <w:r>
              <w:rPr>
                <w:color w:val="00B0F0"/>
                <w:sz w:val="24"/>
                <w:szCs w:val="24"/>
              </w:rPr>
              <w:t xml:space="preserve"> </w:t>
            </w:r>
            <w:r>
              <w:rPr>
                <w:color w:val="222222"/>
                <w:sz w:val="24"/>
                <w:szCs w:val="24"/>
              </w:rPr>
              <w:t xml:space="preserve">Para o item de código </w:t>
            </w:r>
            <w:r>
              <w:rPr>
                <w:b/>
                <w:color w:val="222222"/>
                <w:sz w:val="24"/>
                <w:szCs w:val="24"/>
              </w:rPr>
              <w:t>SIE XXXX</w:t>
            </w:r>
            <w:r>
              <w:rPr>
                <w:color w:val="222222"/>
                <w:sz w:val="24"/>
                <w:szCs w:val="24"/>
              </w:rPr>
              <w:t xml:space="preserve"> será exigido garantia mínima de 12 (doze) meses. </w:t>
            </w:r>
          </w:p>
          <w:p w14:paraId="75B1ABF5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yellow"/>
              </w:rPr>
              <w:t xml:space="preserve">IMPORTANTE: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 xml:space="preserve">de acordo com o Código de Defesa do Consumidor (CDC), materiais permanentes possuem legalmente 90 dias de garantia e de consumo 30 dias. </w:t>
            </w:r>
          </w:p>
          <w:p w14:paraId="3C1EBF21" w14:textId="77777777" w:rsidR="00B53F3C" w:rsidRDefault="00F667AB">
            <w:pPr>
              <w:spacing w:before="280"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red"/>
              </w:rPr>
              <w:t>CASO NÃO SEJA INDICADA GARANTIA, SERÁ UTILIZADA A GARANTIA LEGAL ORIENTADA PELO CDC PARA AQUISIÇÃO DOS ITENS.</w:t>
            </w:r>
          </w:p>
        </w:tc>
      </w:tr>
      <w:tr w:rsidR="00B53F3C" w14:paraId="1A45BE14" w14:textId="77777777">
        <w:trPr>
          <w:trHeight w:val="60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065708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6. Local de entrega</w:t>
            </w:r>
          </w:p>
        </w:tc>
      </w:tr>
      <w:tr w:rsidR="00B53F3C" w14:paraId="795C8C2F" w14:textId="77777777">
        <w:trPr>
          <w:trHeight w:val="60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99CC87" w14:textId="77777777" w:rsidR="00B53F3C" w:rsidRDefault="00F667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 entrega do item será no Almoxarifado Central (Goiabeiras) ou em outro local/campus?</w:t>
            </w:r>
          </w:p>
          <w:p w14:paraId="2748008E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Caso não seja entregue no Almoxarifado Central (Goiabeiras), indicar:</w:t>
            </w:r>
          </w:p>
          <w:p w14:paraId="104A1331" w14:textId="77777777" w:rsidR="00B53F3C" w:rsidRDefault="00F667A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Telefone;</w:t>
            </w:r>
          </w:p>
          <w:p w14:paraId="04CF0859" w14:textId="77777777" w:rsidR="00B53F3C" w:rsidRDefault="00F667A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E-mail;</w:t>
            </w:r>
          </w:p>
          <w:p w14:paraId="157FE962" w14:textId="77777777" w:rsidR="00B53F3C" w:rsidRDefault="00F667A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Local de entrega;</w:t>
            </w:r>
          </w:p>
          <w:p w14:paraId="6729026B" w14:textId="77777777" w:rsidR="00B53F3C" w:rsidRDefault="00F667A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ervidor responsável;</w:t>
            </w:r>
          </w:p>
          <w:p w14:paraId="2B4EB2B4" w14:textId="77777777" w:rsidR="00B53F3C" w:rsidRDefault="00F667A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 demais informações, caso necessárias.</w:t>
            </w:r>
          </w:p>
          <w:p w14:paraId="052A6DE0" w14:textId="77777777" w:rsidR="00B53F3C" w:rsidRDefault="00B5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47C5CC9E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yellow"/>
              </w:rPr>
              <w:t>IMPORTANTE: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 xml:space="preserve"> se for indicado local diferente do Almoxarifado Central, será necessário recebimento do material por servidor responsável, o qual procederá com o ateste da nota fiscal e o envio da mesma à Divisão de Almoxarifado – DA/DMP de acordo com os prazos legais pa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>ra proceder com o pagamento ao fornecedor.</w:t>
            </w:r>
          </w:p>
          <w:p w14:paraId="0A47A39E" w14:textId="77777777" w:rsidR="00B53F3C" w:rsidRDefault="00B53F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jc w:val="both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</w:tr>
      <w:tr w:rsidR="00B53F3C" w14:paraId="78DFA4F4" w14:textId="77777777">
        <w:trPr>
          <w:trHeight w:val="60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7AD238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Responsável pelo preenchimento</w:t>
            </w:r>
          </w:p>
        </w:tc>
      </w:tr>
      <w:tr w:rsidR="00B53F3C" w14:paraId="286E3425" w14:textId="77777777">
        <w:trPr>
          <w:trHeight w:val="140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C81329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Nome:</w:t>
            </w:r>
          </w:p>
          <w:p w14:paraId="3493E2BD" w14:textId="77777777" w:rsidR="00B53F3C" w:rsidRDefault="00F6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SIAPE:</w:t>
            </w:r>
          </w:p>
        </w:tc>
      </w:tr>
    </w:tbl>
    <w:p w14:paraId="26D32DDC" w14:textId="77777777" w:rsidR="00B53F3C" w:rsidRDefault="00B53F3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E93102A" w14:textId="77777777" w:rsidR="00B53F3C" w:rsidRDefault="00F667A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Local</w:t>
      </w:r>
      <w:r>
        <w:rPr>
          <w:color w:val="222222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XX </w:t>
      </w:r>
      <w:r>
        <w:rPr>
          <w:color w:val="222222"/>
          <w:sz w:val="24"/>
          <w:szCs w:val="24"/>
        </w:rPr>
        <w:t>de</w:t>
      </w:r>
      <w:r>
        <w:rPr>
          <w:color w:val="FF0000"/>
          <w:sz w:val="24"/>
          <w:szCs w:val="24"/>
        </w:rPr>
        <w:t xml:space="preserve"> mês </w:t>
      </w:r>
      <w:r>
        <w:rPr>
          <w:sz w:val="24"/>
          <w:szCs w:val="24"/>
        </w:rPr>
        <w:t>de 20</w:t>
      </w:r>
      <w:r>
        <w:rPr>
          <w:color w:val="FF0000"/>
          <w:sz w:val="24"/>
          <w:szCs w:val="24"/>
        </w:rPr>
        <w:t>XX.</w:t>
      </w:r>
    </w:p>
    <w:p w14:paraId="3ADFDA6C" w14:textId="77777777" w:rsidR="00B53F3C" w:rsidRDefault="00B53F3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8CB3FCB" w14:textId="77777777" w:rsidR="00B53F3C" w:rsidRDefault="00F667A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highlight w:val="yellow"/>
        </w:rPr>
        <w:t xml:space="preserve">NECESSÁRIO ASSINATURA </w:t>
      </w:r>
      <w:r>
        <w:rPr>
          <w:b/>
          <w:color w:val="FF0000"/>
          <w:sz w:val="24"/>
          <w:szCs w:val="24"/>
          <w:highlight w:val="yellow"/>
        </w:rPr>
        <w:t>ELETRÔNICA</w:t>
      </w:r>
      <w:r>
        <w:rPr>
          <w:rFonts w:ascii="Calibri" w:eastAsia="Calibri" w:hAnsi="Calibri" w:cs="Calibri"/>
          <w:b/>
          <w:color w:val="FF0000"/>
          <w:sz w:val="24"/>
          <w:szCs w:val="24"/>
          <w:highlight w:val="yellow"/>
        </w:rPr>
        <w:t xml:space="preserve"> DO SERVIDOR RESPONSÁVEL PELA ELABORAÇÃO DO TR</w:t>
      </w:r>
    </w:p>
    <w:p w14:paraId="685B316D" w14:textId="77777777" w:rsidR="00B53F3C" w:rsidRDefault="00F667A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highlight w:val="yellow"/>
        </w:rPr>
        <w:t>(APAGAR ESTE LEMBRETE)</w:t>
      </w:r>
    </w:p>
    <w:p w14:paraId="0D8404E8" w14:textId="77777777" w:rsidR="00B53F3C" w:rsidRDefault="00B53F3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sectPr w:rsidR="00B53F3C">
      <w:headerReference w:type="default" r:id="rId8"/>
      <w:footerReference w:type="default" r:id="rId9"/>
      <w:pgSz w:w="11906" w:h="16838"/>
      <w:pgMar w:top="2835" w:right="1134" w:bottom="1118" w:left="1134" w:header="1134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F98D" w14:textId="77777777" w:rsidR="00F667AB" w:rsidRDefault="00F667AB">
      <w:pPr>
        <w:spacing w:after="0" w:line="240" w:lineRule="auto"/>
      </w:pPr>
      <w:r>
        <w:separator/>
      </w:r>
    </w:p>
  </w:endnote>
  <w:endnote w:type="continuationSeparator" w:id="0">
    <w:p w14:paraId="54CCE885" w14:textId="77777777" w:rsidR="00F667AB" w:rsidRDefault="00F6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DF1C" w14:textId="77777777" w:rsidR="00B53F3C" w:rsidRDefault="00F667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5313F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38F3" w14:textId="77777777" w:rsidR="00F667AB" w:rsidRDefault="00F667AB">
      <w:pPr>
        <w:spacing w:after="0" w:line="240" w:lineRule="auto"/>
      </w:pPr>
      <w:r>
        <w:separator/>
      </w:r>
    </w:p>
  </w:footnote>
  <w:footnote w:type="continuationSeparator" w:id="0">
    <w:p w14:paraId="0109FB8A" w14:textId="77777777" w:rsidR="00F667AB" w:rsidRDefault="00F6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691B" w14:textId="77777777" w:rsidR="00B53F3C" w:rsidRDefault="00F667AB">
    <w:pPr>
      <w:rPr>
        <w:rFonts w:ascii="Arial" w:eastAsia="Arial" w:hAnsi="Arial" w:cs="Arial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CC8F71F" wp14:editId="54BD2F03">
          <wp:simplePos x="0" y="0"/>
          <wp:positionH relativeFrom="column">
            <wp:posOffset>2659860</wp:posOffset>
          </wp:positionH>
          <wp:positionV relativeFrom="paragraph">
            <wp:posOffset>-38097</wp:posOffset>
          </wp:positionV>
          <wp:extent cx="798195" cy="787400"/>
          <wp:effectExtent l="0" t="0" r="0" b="0"/>
          <wp:wrapSquare wrapText="bothSides" distT="0" distB="0" distL="0" distR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19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BEF97D" w14:textId="77777777" w:rsidR="00B53F3C" w:rsidRDefault="00B53F3C">
    <w:pPr>
      <w:spacing w:after="0"/>
      <w:jc w:val="center"/>
      <w:rPr>
        <w:sz w:val="20"/>
        <w:szCs w:val="20"/>
      </w:rPr>
    </w:pPr>
  </w:p>
  <w:p w14:paraId="60761197" w14:textId="77777777" w:rsidR="00B53F3C" w:rsidRDefault="00B53F3C">
    <w:pPr>
      <w:spacing w:after="0"/>
      <w:jc w:val="center"/>
      <w:rPr>
        <w:sz w:val="20"/>
        <w:szCs w:val="20"/>
      </w:rPr>
    </w:pPr>
  </w:p>
  <w:p w14:paraId="2C8DBE40" w14:textId="77777777" w:rsidR="00B53F3C" w:rsidRDefault="00B53F3C">
    <w:pPr>
      <w:spacing w:after="0"/>
      <w:jc w:val="center"/>
      <w:rPr>
        <w:sz w:val="20"/>
        <w:szCs w:val="20"/>
      </w:rPr>
    </w:pPr>
  </w:p>
  <w:p w14:paraId="54C86268" w14:textId="77777777" w:rsidR="00B53F3C" w:rsidRDefault="00F667AB">
    <w:pPr>
      <w:spacing w:after="0"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UNIVERSIDADE FEDERAL DO ESPÍRITO SANTO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4407"/>
    <w:multiLevelType w:val="multilevel"/>
    <w:tmpl w:val="0D0CDA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25625"/>
    <w:multiLevelType w:val="multilevel"/>
    <w:tmpl w:val="1AD267E8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2D71A11"/>
    <w:multiLevelType w:val="multilevel"/>
    <w:tmpl w:val="4ACE11B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24148"/>
    <w:multiLevelType w:val="multilevel"/>
    <w:tmpl w:val="475602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C79EE"/>
    <w:multiLevelType w:val="multilevel"/>
    <w:tmpl w:val="EB70E78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F7369"/>
    <w:multiLevelType w:val="multilevel"/>
    <w:tmpl w:val="AEDE2710"/>
    <w:lvl w:ilvl="0">
      <w:start w:val="1"/>
      <w:numFmt w:val="bullet"/>
      <w:lvlText w:val="●"/>
      <w:lvlJc w:val="left"/>
      <w:pPr>
        <w:ind w:left="10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0D7F17"/>
    <w:multiLevelType w:val="multilevel"/>
    <w:tmpl w:val="EC368D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0219E"/>
    <w:multiLevelType w:val="multilevel"/>
    <w:tmpl w:val="A12EFAF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200529">
    <w:abstractNumId w:val="7"/>
  </w:num>
  <w:num w:numId="2" w16cid:durableId="1542665339">
    <w:abstractNumId w:val="3"/>
  </w:num>
  <w:num w:numId="3" w16cid:durableId="2046710348">
    <w:abstractNumId w:val="2"/>
  </w:num>
  <w:num w:numId="4" w16cid:durableId="743986554">
    <w:abstractNumId w:val="0"/>
  </w:num>
  <w:num w:numId="5" w16cid:durableId="424957557">
    <w:abstractNumId w:val="6"/>
  </w:num>
  <w:num w:numId="6" w16cid:durableId="1597590902">
    <w:abstractNumId w:val="4"/>
  </w:num>
  <w:num w:numId="7" w16cid:durableId="993798786">
    <w:abstractNumId w:val="5"/>
  </w:num>
  <w:num w:numId="8" w16cid:durableId="1352027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3C"/>
    <w:rsid w:val="005313FF"/>
    <w:rsid w:val="00B53F3C"/>
    <w:rsid w:val="00F6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2579"/>
  <w15:docId w15:val="{B1373AD9-7147-4001-A7FB-6E6DFCD4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Corpodetexto"/>
    <w:qFormat/>
    <w:rPr>
      <w:rFonts w:cs="Lucida Sans"/>
    </w:rPr>
  </w:style>
  <w:style w:type="paragraph" w:styleId="Corpodetexto">
    <w:name w:val="Body Text"/>
    <w:basedOn w:val="Normal"/>
    <w:qFormat/>
    <w:pPr>
      <w:spacing w:after="140" w:line="276" w:lineRule="auto"/>
    </w:pPr>
  </w:style>
  <w:style w:type="paragraph" w:styleId="NormalWeb">
    <w:name w:val="Normal (Web)"/>
    <w:pPr>
      <w:spacing w:beforeAutospacing="1" w:afterAutospacing="1"/>
    </w:pPr>
    <w:rPr>
      <w:szCs w:val="24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Numerao">
    <w:name w:val="Numeração"/>
    <w:basedOn w:val="PargrafodaLista"/>
    <w:qFormat/>
    <w:pPr>
      <w:tabs>
        <w:tab w:val="left" w:pos="426"/>
      </w:tabs>
      <w:spacing w:line="360" w:lineRule="auto"/>
      <w:ind w:left="0"/>
      <w:jc w:val="both"/>
    </w:pPr>
    <w:rPr>
      <w:szCs w:val="20"/>
      <w:lang w:val="zh-CN"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ugefRrFb/ctK0vOeRjUx2gcTQ==">AMUW2mUnXQc5MCyKTZNPcQzYXUTWqtJPzvBCApBx1zFj/CS+zgzD1q/tvagnw5cUvUmpfckKDXnb/qFf5yw58AzU5U+vstZEceBOA3J5C47SO1o2Hn1De8c=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Mothe Guimaraes</dc:creator>
  <cp:lastModifiedBy>Nayara Campos</cp:lastModifiedBy>
  <cp:revision>3</cp:revision>
  <dcterms:created xsi:type="dcterms:W3CDTF">2022-06-24T16:58:00Z</dcterms:created>
  <dcterms:modified xsi:type="dcterms:W3CDTF">2022-06-24T19:47:00Z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1046-11.2.0.9684</vt:lpwstr>
  </property>
</Properties>
</file>